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CA99" w14:textId="1D538EEE" w:rsidR="00234B1B" w:rsidRPr="00234B1B" w:rsidRDefault="00234B1B" w:rsidP="00234B1B">
      <w:pPr>
        <w:spacing w:line="360" w:lineRule="auto"/>
        <w:jc w:val="right"/>
        <w:rPr>
          <w:rFonts w:asciiTheme="minorHAnsi" w:hAnsiTheme="minorHAnsi" w:cstheme="minorHAnsi"/>
          <w:sz w:val="32"/>
          <w:szCs w:val="24"/>
        </w:rPr>
      </w:pPr>
      <w:r w:rsidRPr="00234B1B">
        <w:rPr>
          <w:rFonts w:asciiTheme="minorHAnsi" w:hAnsiTheme="minorHAnsi" w:cstheme="minorHAnsi"/>
          <w:sz w:val="32"/>
          <w:szCs w:val="24"/>
        </w:rPr>
        <w:t>Word Wall: Emily Dickinson</w:t>
      </w:r>
      <w:r>
        <w:rPr>
          <w:rFonts w:asciiTheme="minorHAnsi" w:hAnsiTheme="minorHAnsi" w:cstheme="minorHAnsi"/>
          <w:sz w:val="32"/>
          <w:szCs w:val="24"/>
        </w:rPr>
        <w:t xml:space="preserve">                          </w:t>
      </w:r>
      <w:r>
        <w:rPr>
          <w:rFonts w:asciiTheme="minorHAnsi" w:hAnsiTheme="minorHAnsi" w:cstheme="minorHAnsi"/>
          <w:noProof/>
          <w:sz w:val="32"/>
          <w:szCs w:val="24"/>
        </w:rPr>
        <w:drawing>
          <wp:inline distT="0" distB="0" distL="0" distR="0" wp14:anchorId="0455E714" wp14:editId="04C53A20">
            <wp:extent cx="9810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51EB" w14:textId="77777777" w:rsidR="00234B1B" w:rsidRPr="00234B1B" w:rsidRDefault="00234B1B" w:rsidP="00D11715">
      <w:pPr>
        <w:spacing w:line="360" w:lineRule="auto"/>
        <w:rPr>
          <w:rFonts w:asciiTheme="minorHAnsi" w:hAnsiTheme="minorHAnsi" w:cstheme="minorHAnsi"/>
          <w:sz w:val="14"/>
          <w:szCs w:val="10"/>
        </w:rPr>
      </w:pPr>
    </w:p>
    <w:p w14:paraId="138F0484" w14:textId="2CD187E7" w:rsidR="00D11715" w:rsidRPr="00234B1B" w:rsidRDefault="00D11715" w:rsidP="00D11715">
      <w:pPr>
        <w:spacing w:line="360" w:lineRule="auto"/>
        <w:rPr>
          <w:rFonts w:asciiTheme="minorHAnsi" w:hAnsiTheme="minorHAnsi" w:cstheme="minorHAnsi"/>
          <w:sz w:val="24"/>
        </w:rPr>
      </w:pPr>
      <w:r w:rsidRPr="00234B1B">
        <w:rPr>
          <w:rFonts w:asciiTheme="minorHAnsi" w:hAnsiTheme="minorHAnsi" w:cstheme="minorHAnsi"/>
          <w:sz w:val="24"/>
        </w:rPr>
        <w:t>Dickinso</w:t>
      </w:r>
      <w:r w:rsidR="00234B1B" w:rsidRPr="00234B1B">
        <w:rPr>
          <w:rFonts w:asciiTheme="minorHAnsi" w:hAnsiTheme="minorHAnsi" w:cstheme="minorHAnsi"/>
          <w:sz w:val="24"/>
        </w:rPr>
        <w:t>n’s</w:t>
      </w:r>
      <w:r w:rsidRPr="00234B1B">
        <w:rPr>
          <w:rFonts w:asciiTheme="minorHAnsi" w:hAnsiTheme="minorHAnsi" w:cstheme="minorHAnsi"/>
          <w:sz w:val="24"/>
        </w:rPr>
        <w:t xml:space="preserve"> punctuation makes the unravelling quite difficult, so the second version has the dashes visible.</w:t>
      </w:r>
    </w:p>
    <w:p w14:paraId="395DF31C" w14:textId="77777777" w:rsidR="004A6C8A" w:rsidRPr="004A6C8A" w:rsidRDefault="004A6C8A" w:rsidP="00D11715">
      <w:pPr>
        <w:spacing w:line="360" w:lineRule="auto"/>
        <w:rPr>
          <w:sz w:val="32"/>
        </w:rPr>
      </w:pPr>
      <w:r w:rsidRPr="004A6C8A">
        <w:rPr>
          <w:sz w:val="32"/>
        </w:rPr>
        <w:t>(1)</w:t>
      </w:r>
    </w:p>
    <w:p w14:paraId="644459E7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It’s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Coming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postponeless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Creature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</w:p>
    <w:p w14:paraId="2D39DFDD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gains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Block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now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gains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Door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</w:p>
    <w:p w14:paraId="204DFF2C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Chooses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latch,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from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all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other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fastenings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</w:p>
    <w:p w14:paraId="6B430550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Enters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with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‘You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know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me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Sir?’</w:t>
      </w:r>
    </w:p>
    <w:p w14:paraId="052FAF19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Simple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Salute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Certain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recognition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</w:p>
    <w:p w14:paraId="115D0E41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Bold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were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Enemy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-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Brief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were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friend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</w:p>
    <w:p w14:paraId="39F8819F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Dresses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each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House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in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Crape,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Icicle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</w:p>
    <w:p w14:paraId="0D917879" w14:textId="77777777" w:rsidR="00D11715" w:rsidRPr="00D11715" w:rsidRDefault="00D11715" w:rsidP="00D11715">
      <w:pPr>
        <w:spacing w:line="360" w:lineRule="auto"/>
        <w:rPr>
          <w:color w:val="FF0000"/>
          <w:sz w:val="32"/>
        </w:rPr>
      </w:pP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Carries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one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out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of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to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God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-</w:t>
      </w:r>
    </w:p>
    <w:p w14:paraId="20C766EB" w14:textId="77777777" w:rsidR="003023B7" w:rsidRDefault="003023B7" w:rsidP="00D11715">
      <w:pPr>
        <w:spacing w:line="360" w:lineRule="auto"/>
        <w:rPr>
          <w:color w:val="FF0000"/>
          <w:sz w:val="32"/>
        </w:rPr>
      </w:pPr>
    </w:p>
    <w:p w14:paraId="1CC3F840" w14:textId="77777777" w:rsidR="00D11715" w:rsidRPr="004A6C8A" w:rsidRDefault="004A6C8A" w:rsidP="00D11715">
      <w:pPr>
        <w:spacing w:line="360" w:lineRule="auto"/>
        <w:rPr>
          <w:sz w:val="32"/>
        </w:rPr>
      </w:pPr>
      <w:r w:rsidRPr="004A6C8A">
        <w:rPr>
          <w:sz w:val="32"/>
        </w:rPr>
        <w:t>(2)</w:t>
      </w:r>
    </w:p>
    <w:p w14:paraId="25176F8A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It’s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Coming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postponeless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Creature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0F1ED521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gains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Block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now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gains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Door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2CE31E38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Chooses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latch,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from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all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the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other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fastenings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</w:p>
    <w:p w14:paraId="200B0BE9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Enters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with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‘You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know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me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Sir?’</w:t>
      </w:r>
    </w:p>
    <w:p w14:paraId="62D49AA5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Simple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Salute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Certain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recognition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113DA434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Bold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were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Enemy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-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Brief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were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friend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04D126D3" w14:textId="77777777" w:rsidR="00D11715" w:rsidRPr="00D11715" w:rsidRDefault="00D11715" w:rsidP="00D11715">
      <w:pPr>
        <w:spacing w:line="360" w:lineRule="auto"/>
        <w:rPr>
          <w:color w:val="FF0000"/>
          <w:sz w:val="32"/>
          <w:highlight w:val="red"/>
        </w:rPr>
      </w:pPr>
      <w:r w:rsidRPr="00D11715">
        <w:rPr>
          <w:color w:val="FF0000"/>
          <w:sz w:val="32"/>
          <w:highlight w:val="red"/>
        </w:rPr>
        <w:t>Dresses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each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House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in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Crape,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Icicle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66CB2E83" w14:textId="77777777" w:rsidR="00D11715" w:rsidRPr="00D11715" w:rsidRDefault="00D11715" w:rsidP="00D11715">
      <w:pPr>
        <w:spacing w:line="360" w:lineRule="auto"/>
        <w:rPr>
          <w:color w:val="FF0000"/>
          <w:sz w:val="32"/>
        </w:rPr>
      </w:pPr>
      <w:r w:rsidRPr="00D11715">
        <w:rPr>
          <w:color w:val="FF0000"/>
          <w:sz w:val="32"/>
          <w:highlight w:val="red"/>
        </w:rPr>
        <w:t>And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Carries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one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out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of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it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to</w:t>
      </w:r>
      <w:r w:rsidRPr="00D11715">
        <w:rPr>
          <w:color w:val="FF0000"/>
          <w:sz w:val="32"/>
        </w:rPr>
        <w:t xml:space="preserve"> </w:t>
      </w:r>
      <w:r w:rsidRPr="00D11715">
        <w:rPr>
          <w:color w:val="FF0000"/>
          <w:sz w:val="32"/>
          <w:highlight w:val="red"/>
        </w:rPr>
        <w:t>God</w:t>
      </w:r>
      <w:r w:rsidRPr="00D11715">
        <w:rPr>
          <w:color w:val="FF0000"/>
          <w:sz w:val="32"/>
        </w:rPr>
        <w:t xml:space="preserve"> </w:t>
      </w:r>
      <w:r w:rsidR="004A6C8A" w:rsidRPr="004A6C8A">
        <w:rPr>
          <w:color w:val="FF0000"/>
          <w:sz w:val="32"/>
        </w:rPr>
        <w:t>–</w:t>
      </w:r>
    </w:p>
    <w:p w14:paraId="1BC44AD5" w14:textId="77777777" w:rsidR="00D11715" w:rsidRDefault="00D11715" w:rsidP="00D11715">
      <w:pPr>
        <w:spacing w:line="360" w:lineRule="auto"/>
        <w:rPr>
          <w:color w:val="FF0000"/>
          <w:sz w:val="32"/>
        </w:rPr>
      </w:pPr>
    </w:p>
    <w:p w14:paraId="09ADCB2E" w14:textId="3C41454B" w:rsidR="00F81E97" w:rsidRPr="00F81E97" w:rsidRDefault="00F81E97" w:rsidP="00234B1B">
      <w:pPr>
        <w:spacing w:line="360" w:lineRule="auto"/>
        <w:jc w:val="right"/>
        <w:rPr>
          <w:sz w:val="24"/>
        </w:rPr>
      </w:pPr>
      <w:r w:rsidRPr="00F81E97">
        <w:rPr>
          <w:sz w:val="24"/>
        </w:rPr>
        <w:t xml:space="preserve">© </w:t>
      </w:r>
      <w:r w:rsidR="00234B1B">
        <w:rPr>
          <w:sz w:val="24"/>
        </w:rPr>
        <w:t>Trevor Millum 2021</w:t>
      </w:r>
    </w:p>
    <w:sectPr w:rsidR="00F81E97" w:rsidRPr="00F81E97" w:rsidSect="00234B1B">
      <w:pgSz w:w="11906" w:h="16838"/>
      <w:pgMar w:top="1440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15"/>
    <w:rsid w:val="000751FB"/>
    <w:rsid w:val="00234B1B"/>
    <w:rsid w:val="003023B7"/>
    <w:rsid w:val="004A6C8A"/>
    <w:rsid w:val="005A3EF7"/>
    <w:rsid w:val="00A77E88"/>
    <w:rsid w:val="00BE34AD"/>
    <w:rsid w:val="00C25EDA"/>
    <w:rsid w:val="00D11715"/>
    <w:rsid w:val="00D32509"/>
    <w:rsid w:val="00F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11D98"/>
  <w15:chartTrackingRefBased/>
  <w15:docId w15:val="{2E5122E2-4E9C-46DA-A7AB-A158B76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715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poem by Emily Dickinson</vt:lpstr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poem by Emily Dickinson</dc:title>
  <dc:subject/>
  <dc:creator>MILLUM</dc:creator>
  <cp:keywords/>
  <dc:description/>
  <cp:lastModifiedBy>Trevor Millum</cp:lastModifiedBy>
  <cp:revision>2</cp:revision>
  <dcterms:created xsi:type="dcterms:W3CDTF">2021-10-07T13:22:00Z</dcterms:created>
  <dcterms:modified xsi:type="dcterms:W3CDTF">2021-10-07T13:22:00Z</dcterms:modified>
</cp:coreProperties>
</file>